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D1" w:rsidRDefault="00F017D1" w:rsidP="00F017D1">
      <w:pPr>
        <w:pStyle w:val="NoSpacing"/>
      </w:pPr>
      <w:r>
        <w:rPr>
          <w:u w:val="single"/>
        </w:rPr>
        <w:t>Grace BOTELER</w:t>
      </w:r>
      <w:r>
        <w:t xml:space="preserve">       (fl.1452)</w:t>
      </w:r>
    </w:p>
    <w:p w:rsidR="00F017D1" w:rsidRDefault="00F017D1" w:rsidP="00F017D1">
      <w:pPr>
        <w:pStyle w:val="NoSpacing"/>
      </w:pPr>
    </w:p>
    <w:p w:rsidR="00F017D1" w:rsidRDefault="00F017D1" w:rsidP="00F017D1">
      <w:pPr>
        <w:pStyle w:val="NoSpacing"/>
      </w:pPr>
    </w:p>
    <w:p w:rsidR="00F017D1" w:rsidRDefault="00F017D1" w:rsidP="00F017D1">
      <w:pPr>
        <w:pStyle w:val="NoSpacing"/>
      </w:pPr>
      <w:r>
        <w:t>= Richard(q.v.).</w:t>
      </w:r>
    </w:p>
    <w:p w:rsidR="00F017D1" w:rsidRDefault="00F017D1" w:rsidP="00F017D1">
      <w:pPr>
        <w:pStyle w:val="NoSpacing"/>
      </w:pPr>
      <w:r>
        <w:t>(</w:t>
      </w:r>
      <w:hyperlink r:id="rId7" w:history="1">
        <w:r w:rsidRPr="00DD0C8F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F017D1" w:rsidRDefault="00F017D1" w:rsidP="00F017D1">
      <w:pPr>
        <w:pStyle w:val="NoSpacing"/>
      </w:pPr>
    </w:p>
    <w:p w:rsidR="00F017D1" w:rsidRDefault="00F017D1" w:rsidP="00F017D1">
      <w:pPr>
        <w:pStyle w:val="NoSpacing"/>
      </w:pPr>
    </w:p>
    <w:p w:rsidR="00F017D1" w:rsidRDefault="00F017D1" w:rsidP="00F017D1">
      <w:pPr>
        <w:pStyle w:val="NoSpacing"/>
        <w:ind w:left="840" w:hanging="720"/>
      </w:pPr>
      <w:r>
        <w:t>1 Jul.1452</w:t>
      </w:r>
      <w:r>
        <w:tab/>
        <w:t xml:space="preserve">Settlement of the action taken by them and Thomas Kyrton(q.v.) against </w:t>
      </w:r>
    </w:p>
    <w:p w:rsidR="00F017D1" w:rsidRDefault="00F017D1" w:rsidP="00F017D1">
      <w:pPr>
        <w:pStyle w:val="NoSpacing"/>
        <w:ind w:left="840" w:firstLine="600"/>
      </w:pPr>
      <w:r>
        <w:t xml:space="preserve">John Grene(q.v.) and his wife, Alice(q.v.), deforciants of 3 messuages, </w:t>
      </w:r>
    </w:p>
    <w:p w:rsidR="00F017D1" w:rsidRDefault="00F017D1" w:rsidP="00F017D1">
      <w:pPr>
        <w:pStyle w:val="NoSpacing"/>
        <w:ind w:left="1440"/>
      </w:pPr>
      <w:r>
        <w:t>24 acres and 1 rood of land, an acre and  moiety of a rood of meadow and an acre wood in Biddenham, Bedfordshire.   (ibid.)</w:t>
      </w:r>
    </w:p>
    <w:p w:rsidR="00F017D1" w:rsidRDefault="00F017D1" w:rsidP="00F017D1">
      <w:pPr>
        <w:pStyle w:val="NoSpacing"/>
      </w:pPr>
    </w:p>
    <w:p w:rsidR="00F017D1" w:rsidRDefault="00F017D1" w:rsidP="00F017D1">
      <w:pPr>
        <w:pStyle w:val="NoSpacing"/>
      </w:pPr>
    </w:p>
    <w:p w:rsidR="00F017D1" w:rsidRDefault="00F017D1" w:rsidP="00F017D1">
      <w:pPr>
        <w:pStyle w:val="NoSpacing"/>
      </w:pPr>
      <w:r>
        <w:t>4 February 2013</w:t>
      </w:r>
    </w:p>
    <w:p w:rsidR="00BA4020" w:rsidRPr="00186E49" w:rsidRDefault="00F017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7D1" w:rsidRDefault="00F017D1" w:rsidP="00552EBA">
      <w:r>
        <w:separator/>
      </w:r>
    </w:p>
  </w:endnote>
  <w:endnote w:type="continuationSeparator" w:id="0">
    <w:p w:rsidR="00F017D1" w:rsidRDefault="00F017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17D1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7D1" w:rsidRDefault="00F017D1" w:rsidP="00552EBA">
      <w:r>
        <w:separator/>
      </w:r>
    </w:p>
  </w:footnote>
  <w:footnote w:type="continuationSeparator" w:id="0">
    <w:p w:rsidR="00F017D1" w:rsidRDefault="00F017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2013-02-24T21:57:00Z</dcterms:created>
  <dcterms:modified xsi:type="dcterms:W3CDTF">2013-02-24T21:58:00Z</dcterms:modified>
</cp:coreProperties>
</file>